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1633" w:rsidRDefault="004F1633" w:rsidP="004F1633">
      <w:pPr>
        <w:pStyle w:val="ConsPlusNormal"/>
        <w:jc w:val="right"/>
        <w:outlineLvl w:val="0"/>
      </w:pPr>
      <w:r>
        <w:t>Приложение 20</w:t>
      </w:r>
    </w:p>
    <w:p w:rsidR="004F1633" w:rsidRDefault="004F1633" w:rsidP="004F1633">
      <w:pPr>
        <w:pStyle w:val="ConsPlusNormal"/>
        <w:jc w:val="right"/>
      </w:pPr>
      <w:r>
        <w:t>к Закону Забайкальского края</w:t>
      </w:r>
    </w:p>
    <w:p w:rsidR="004F1633" w:rsidRDefault="004F1633" w:rsidP="004F1633">
      <w:pPr>
        <w:pStyle w:val="ConsPlusNormal"/>
        <w:jc w:val="right"/>
      </w:pPr>
      <w:r>
        <w:t>"О бюджете Забайкальского края на 2025 год</w:t>
      </w:r>
    </w:p>
    <w:p w:rsidR="004F1633" w:rsidRDefault="004F1633" w:rsidP="004F1633">
      <w:pPr>
        <w:pStyle w:val="ConsPlusNormal"/>
        <w:jc w:val="right"/>
      </w:pPr>
      <w:r>
        <w:t>и плановый период 2026 и 2027 годов"</w:t>
      </w:r>
    </w:p>
    <w:p w:rsidR="004F1633" w:rsidRDefault="004F1633" w:rsidP="004F1633">
      <w:pPr>
        <w:pStyle w:val="ConsPlusNormal"/>
        <w:jc w:val="both"/>
      </w:pPr>
    </w:p>
    <w:p w:rsidR="004F1633" w:rsidRDefault="004F1633" w:rsidP="004F1633">
      <w:pPr>
        <w:pStyle w:val="ConsPlusTitle"/>
        <w:jc w:val="center"/>
      </w:pPr>
      <w:bookmarkStart w:id="0" w:name="P114230"/>
      <w:bookmarkEnd w:id="0"/>
      <w:r>
        <w:t>ПЕРЕЧЕНЬ</w:t>
      </w:r>
    </w:p>
    <w:p w:rsidR="004F1633" w:rsidRDefault="004F1633" w:rsidP="004F1633">
      <w:pPr>
        <w:pStyle w:val="ConsPlusTitle"/>
        <w:jc w:val="center"/>
      </w:pPr>
      <w:r>
        <w:t>ОБЪЕКТОВ КАПИТАЛЬНОГО СТРОИТЕЛЬСТВА ГОСУДАРСТВЕННОЙ</w:t>
      </w:r>
    </w:p>
    <w:p w:rsidR="004F1633" w:rsidRDefault="004F1633" w:rsidP="004F1633">
      <w:pPr>
        <w:pStyle w:val="ConsPlusTitle"/>
        <w:jc w:val="center"/>
      </w:pPr>
      <w:r>
        <w:t>СОБСТВЕННОСТИ ЗАБАЙКАЛЬСКОГО КРАЯ, В КОТОРЫЕ ОСУЩЕСТВЛЯЮТСЯ</w:t>
      </w:r>
    </w:p>
    <w:p w:rsidR="004F1633" w:rsidRDefault="004F1633" w:rsidP="004F1633">
      <w:pPr>
        <w:pStyle w:val="ConsPlusTitle"/>
        <w:jc w:val="center"/>
      </w:pPr>
      <w:r>
        <w:t>БЮДЖЕТНЫЕ ИНВЕСТИЦИИ ЗА СЧЕТ СРЕДСТВ БЮДЖЕТА КРАЯ,</w:t>
      </w:r>
    </w:p>
    <w:p w:rsidR="004F1633" w:rsidRDefault="004F1633" w:rsidP="004F1633">
      <w:pPr>
        <w:pStyle w:val="ConsPlusTitle"/>
        <w:jc w:val="center"/>
      </w:pPr>
      <w:r>
        <w:t>И ОБЪЕКТОВ НЕДВИЖИМОГО ИМУЩЕСТВА, ПРИОБРЕТАЕМЫХ</w:t>
      </w:r>
    </w:p>
    <w:p w:rsidR="004F1633" w:rsidRDefault="004F1633" w:rsidP="004F1633">
      <w:pPr>
        <w:pStyle w:val="ConsPlusTitle"/>
        <w:jc w:val="center"/>
      </w:pPr>
      <w:r>
        <w:t>В ГОСУДАРСТВЕННУЮ СОБСТВЕННОСТЬ ЗАБАЙКАЛЬСКОГО КРАЯ</w:t>
      </w:r>
    </w:p>
    <w:p w:rsidR="004F1633" w:rsidRDefault="004F1633" w:rsidP="004F1633">
      <w:pPr>
        <w:pStyle w:val="ConsPlusTitle"/>
        <w:jc w:val="center"/>
      </w:pPr>
      <w:r>
        <w:t>В РЕЗУЛЬТАТЕ ОСУЩЕСТВЛЕНИЯ БЮДЖЕТНЫХ ИНВЕСТИЦИЙ ЗА СЧЕТ</w:t>
      </w:r>
    </w:p>
    <w:p w:rsidR="004F1633" w:rsidRDefault="004F1633" w:rsidP="004F1633">
      <w:pPr>
        <w:pStyle w:val="ConsPlusTitle"/>
        <w:jc w:val="center"/>
      </w:pPr>
      <w:r>
        <w:t>СРЕДСТВ БЮДЖЕТА КРАЯ</w:t>
      </w:r>
    </w:p>
    <w:p w:rsidR="004F1633" w:rsidRDefault="004F1633" w:rsidP="004F163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F1633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F1633" w:rsidRDefault="004F1633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F1633" w:rsidRDefault="004F1633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4F1633" w:rsidRDefault="004F1633" w:rsidP="005D6CB3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633" w:rsidRDefault="004F1633" w:rsidP="005D6CB3">
            <w:pPr>
              <w:pStyle w:val="ConsPlusNormal"/>
            </w:pPr>
          </w:p>
        </w:tc>
      </w:tr>
    </w:tbl>
    <w:p w:rsidR="004F1633" w:rsidRDefault="004F1633" w:rsidP="004F163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391"/>
      </w:tblGrid>
      <w:tr w:rsidR="004F1633" w:rsidTr="005D6CB3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633" w:rsidRDefault="004F1633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633" w:rsidRDefault="004F1633" w:rsidP="005D6CB3">
            <w:pPr>
              <w:pStyle w:val="ConsPlusNormal"/>
              <w:jc w:val="center"/>
            </w:pPr>
            <w:r>
              <w:t>Наименование объектов</w:t>
            </w:r>
          </w:p>
        </w:tc>
      </w:tr>
      <w:tr w:rsidR="004F1633" w:rsidTr="005D6CB3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633" w:rsidRDefault="004F1633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633" w:rsidRDefault="004F1633" w:rsidP="005D6CB3">
            <w:pPr>
              <w:pStyle w:val="ConsPlusNormal"/>
              <w:jc w:val="center"/>
            </w:pPr>
            <w:r>
              <w:t>2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Строительство инженерных сооружений для защиты г. Хилок от затопления паводковыми водами реки Хилок в Забайкальском крае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lastRenderedPageBreak/>
              <w:t>1.8.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Реконструкция аэропортового комплекса с. Чара (Забайкальский край)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Реконструкция моста через р. </w:t>
            </w:r>
            <w:proofErr w:type="spellStart"/>
            <w:r>
              <w:t>Солонечная</w:t>
            </w:r>
            <w:proofErr w:type="spellEnd"/>
            <w:r>
              <w:t xml:space="preserve"> на км 69+173 на автомобильной дороге 76 ОП РЗ 76К-009 Шелопугино - Балей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Строительство путепровода через железную дорогу на км 0+814 автомобильной дороги 76 ОП РЗ 76К-018 </w:t>
            </w:r>
            <w:proofErr w:type="spellStart"/>
            <w:r>
              <w:t>Баляга</w:t>
            </w:r>
            <w:proofErr w:type="spellEnd"/>
            <w:r>
              <w:t xml:space="preserve"> - Ямаровка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Выполнение инженерных изысканий, подготовки проектной и рабочей документации по объекту "Строительство автомобильной дороги Западный подъезд к </w:t>
            </w:r>
            <w:proofErr w:type="spellStart"/>
            <w:r>
              <w:t>пгт</w:t>
            </w:r>
            <w:proofErr w:type="spellEnd"/>
            <w:r>
              <w:t>. Чернышевск в Чернышевском районе Забайкальского края"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Реконструкция моста через р. Шилка км 11+715 на автомобильной дороге 76 ОП РЗ 76К-007 Нерчинск - Шоноктуй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Корректировка инженерных изысканий, проектной и рабочей документации по объекту: "Строительство автомобильной дороги Ясная - Ясногорск (подъезд от автомобильной дороги федерального значения А-350 Чита - Забайкальск - Граница с Китайской Народной Республикой к п. Ясногорск) в </w:t>
            </w:r>
            <w:proofErr w:type="spellStart"/>
            <w:r>
              <w:t>Оловяннинском</w:t>
            </w:r>
            <w:proofErr w:type="spellEnd"/>
            <w:r>
              <w:t xml:space="preserve"> районе Забайкальского края"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Жилые помещения для переселения граждан из жилищного фонда, признанного аварийным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Строительство теплотрассы в районе улиц Горького, Березнева, Пионерская, Профсоюзная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</w:t>
            </w:r>
            <w:proofErr w:type="spellStart"/>
            <w:r>
              <w:t>Ксеньевское</w:t>
            </w:r>
            <w:proofErr w:type="spellEnd"/>
            <w:r>
              <w:t>" муниципального района "</w:t>
            </w:r>
            <w:proofErr w:type="spellStart"/>
            <w:r>
              <w:t>Могочинский</w:t>
            </w:r>
            <w:proofErr w:type="spellEnd"/>
            <w:r>
              <w:t xml:space="preserve"> район"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Строительство станции водоподготовки водозабора "</w:t>
            </w:r>
            <w:proofErr w:type="spellStart"/>
            <w:r>
              <w:t>Зыряниха</w:t>
            </w:r>
            <w:proofErr w:type="spellEnd"/>
            <w:r>
              <w:t>" в г. Нерчинск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системах централизованного водоснабжения </w:t>
            </w:r>
            <w:proofErr w:type="spellStart"/>
            <w:r>
              <w:t>Хилокская</w:t>
            </w:r>
            <w:proofErr w:type="spellEnd"/>
            <w:r>
              <w:t xml:space="preserve"> одиночная скважина N 66-Ч-17 (ЦРБ) городского поселения "</w:t>
            </w:r>
            <w:proofErr w:type="spellStart"/>
            <w:r>
              <w:t>Хилокское</w:t>
            </w:r>
            <w:proofErr w:type="spellEnd"/>
            <w:r>
              <w:t>"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источнике водоснабжения ООО "Авангард плюс" </w:t>
            </w:r>
            <w:proofErr w:type="spellStart"/>
            <w:r>
              <w:t>подрусловый</w:t>
            </w:r>
            <w:proofErr w:type="spellEnd"/>
            <w:r>
              <w:t xml:space="preserve"> водозабор сельского поселения "</w:t>
            </w:r>
            <w:proofErr w:type="spellStart"/>
            <w:r>
              <w:t>Дунаевское</w:t>
            </w:r>
            <w:proofErr w:type="spellEnd"/>
            <w:r>
              <w:t>" муниципального района "Сретенский район"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  <w:outlineLvl w:val="1"/>
            </w:pPr>
            <w:r>
              <w:t>3. Охрана окружающей среды, в том числе: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lastRenderedPageBreak/>
              <w:t>3.1.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Строительство очистных сооружений п. Тарбагатай Петровск-Забайкальского района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  <w:outlineLvl w:val="1"/>
            </w:pPr>
            <w:r>
              <w:t>4. Образование, в том числе: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Детский сад по адресу: с. </w:t>
            </w:r>
            <w:proofErr w:type="spellStart"/>
            <w:r>
              <w:t>Акша</w:t>
            </w:r>
            <w:proofErr w:type="spellEnd"/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Детский сад по адресу: г. Борзя, микрорайон Борзя-3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Строительство школы на 250 мест в селе Александровский Завод </w:t>
            </w:r>
            <w:proofErr w:type="spellStart"/>
            <w:r>
              <w:t>Александрово</w:t>
            </w:r>
            <w:proofErr w:type="spellEnd"/>
            <w:r>
              <w:t>-Заводского района Забайкальского края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Средняя общеобразовательная школа на 800 ученических мест в Железнодорожном административном районе г. Читы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4.15.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4.16.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4.17.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  <w:outlineLvl w:val="1"/>
            </w:pPr>
            <w:r>
              <w:t>5. Культура, кинематография, в том числе: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Реконструкция здания ГУК "Забайкальский государственный театр кукол "Тридевятое царство"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  <w:outlineLvl w:val="1"/>
            </w:pPr>
            <w:r>
              <w:t>6. Здравоохранение, в том числе: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  <w:outlineLvl w:val="1"/>
            </w:pPr>
            <w:r>
              <w:t>7. Социальная политика, в том числе: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  <w:outlineLvl w:val="1"/>
            </w:pPr>
            <w:r>
              <w:t>8. Физическая культура и спорт, в том числе: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Лыжно-биатлонный комплекс г. Чита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Физкультурно-оздоровительный комплекс в г. Хилок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Физкультурно-оздоровительный комплекс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Финансирование, создание и эксплуатация объекта спортивной инфраструктуры - "Российский центр стрельбы из лука в г. Чита"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>Финансирование, создание и эксплуатация объекта - "Центр единоборств в г. Чита"</w:t>
            </w:r>
          </w:p>
        </w:tc>
      </w:tr>
      <w:tr w:rsidR="004F1633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4F1633" w:rsidRDefault="004F1633" w:rsidP="005D6CB3">
            <w:pPr>
              <w:pStyle w:val="ConsPlusNormal"/>
              <w:jc w:val="both"/>
            </w:pPr>
            <w:r>
              <w:t xml:space="preserve">Ледовая арена по адресу: Забайкальский край, </w:t>
            </w:r>
            <w:proofErr w:type="spellStart"/>
            <w:r>
              <w:t>пгт</w:t>
            </w:r>
            <w:proofErr w:type="spellEnd"/>
            <w:r>
              <w:t xml:space="preserve">. Приаргунск, </w:t>
            </w:r>
            <w:proofErr w:type="spellStart"/>
            <w:r>
              <w:t>мкр</w:t>
            </w:r>
            <w:proofErr w:type="spellEnd"/>
            <w:r>
              <w:t>. 1, строение N 24</w:t>
            </w:r>
          </w:p>
        </w:tc>
      </w:tr>
    </w:tbl>
    <w:p w:rsidR="004F1633" w:rsidRDefault="004F1633" w:rsidP="004F1633">
      <w:pPr>
        <w:pStyle w:val="ConsPlusNormal"/>
        <w:jc w:val="both"/>
      </w:pPr>
    </w:p>
    <w:p w:rsidR="004F1633" w:rsidRDefault="004F1633" w:rsidP="004F1633">
      <w:pPr>
        <w:pStyle w:val="ConsPlusNormal"/>
        <w:jc w:val="both"/>
      </w:pPr>
    </w:p>
    <w:p w:rsidR="004F1633" w:rsidRDefault="004F1633" w:rsidP="004F1633">
      <w:pPr>
        <w:pStyle w:val="ConsPlusNormal"/>
        <w:jc w:val="both"/>
      </w:pPr>
    </w:p>
    <w:p w:rsidR="004F1633" w:rsidRDefault="004F1633" w:rsidP="004F1633">
      <w:pPr>
        <w:pStyle w:val="ConsPlusNormal"/>
        <w:jc w:val="both"/>
      </w:pPr>
    </w:p>
    <w:p w:rsidR="004F1633" w:rsidRDefault="004F1633" w:rsidP="004F1633">
      <w:pPr>
        <w:pStyle w:val="ConsPlusNormal"/>
        <w:jc w:val="both"/>
      </w:pPr>
    </w:p>
    <w:p w:rsidR="00A82F90" w:rsidRPr="004F1633" w:rsidRDefault="00A82F90" w:rsidP="004F1633">
      <w:bookmarkStart w:id="1" w:name="_GoBack"/>
      <w:bookmarkEnd w:id="1"/>
    </w:p>
    <w:sectPr w:rsidR="00A82F90" w:rsidRPr="004F1633"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07E0" w:rsidRDefault="00BA07E0" w:rsidP="001877E4">
      <w:r>
        <w:separator/>
      </w:r>
    </w:p>
  </w:endnote>
  <w:endnote w:type="continuationSeparator" w:id="0">
    <w:p w:rsidR="00BA07E0" w:rsidRDefault="00BA07E0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BA07E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BA07E0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BA07E0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BA07E0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BA07E0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BA07E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BA07E0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BA07E0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BA07E0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BA07E0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07E0" w:rsidRDefault="00BA07E0" w:rsidP="001877E4">
      <w:r>
        <w:separator/>
      </w:r>
    </w:p>
  </w:footnote>
  <w:footnote w:type="continuationSeparator" w:id="0">
    <w:p w:rsidR="00BA07E0" w:rsidRDefault="00BA07E0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BA07E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BA07E0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1A1648"/>
    <w:rsid w:val="001F15B2"/>
    <w:rsid w:val="002320F6"/>
    <w:rsid w:val="003C23AE"/>
    <w:rsid w:val="004800C8"/>
    <w:rsid w:val="00494864"/>
    <w:rsid w:val="004B2BD3"/>
    <w:rsid w:val="004F1633"/>
    <w:rsid w:val="00612DFC"/>
    <w:rsid w:val="00664666"/>
    <w:rsid w:val="006B050F"/>
    <w:rsid w:val="00714A99"/>
    <w:rsid w:val="00784D27"/>
    <w:rsid w:val="00A82F90"/>
    <w:rsid w:val="00B7167F"/>
    <w:rsid w:val="00BA07E0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79491&amp;date=01.12.2025&amp;dst=100542&amp;field=13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2025-12-01T03:03:00Z</dcterms:created>
  <dcterms:modified xsi:type="dcterms:W3CDTF">2025-12-01T03:03:00Z</dcterms:modified>
</cp:coreProperties>
</file>